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0EE9EFFA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EE1BFE" w:rsidRPr="00EE1BFE">
        <w:rPr>
          <w:rFonts w:ascii="Times New Roman" w:hAnsi="Times New Roman" w:cs="Times New Roman"/>
          <w:b/>
          <w:sz w:val="28"/>
          <w:szCs w:val="28"/>
          <w:lang w:val="ro-MD"/>
        </w:rPr>
        <w:t>Regulatoare de presiune și utilaj de filtrare/separare gaze naturale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FF36C9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2A32AF3F" w14:textId="70F04AFA" w:rsidR="0094142D" w:rsidRPr="00EE1BFE" w:rsidRDefault="0092670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E1BFE">
        <w:rPr>
          <w:rFonts w:ascii="Times New Roman" w:hAnsi="Times New Roman" w:cs="Times New Roman"/>
          <w:b/>
          <w:sz w:val="26"/>
          <w:szCs w:val="26"/>
          <w:lang w:val="ro-MD"/>
        </w:rPr>
        <w:t xml:space="preserve">Link: </w:t>
      </w:r>
      <w:hyperlink r:id="rId4" w:history="1">
        <w:r w:rsidR="00EE1BFE" w:rsidRPr="00EE1BFE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https://mtender.gov.md/tenders/ocds-b3wdp1-MD-1764328508952?tab=contract-notice</w:t>
        </w:r>
      </w:hyperlink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GoBack"/>
      <w:bookmarkEnd w:id="0"/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5FC9"/>
    <w:rsid w:val="001E4FDA"/>
    <w:rsid w:val="002A64F5"/>
    <w:rsid w:val="00316350"/>
    <w:rsid w:val="0046123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D971B2"/>
    <w:rsid w:val="00E00C34"/>
    <w:rsid w:val="00EE1BFE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8508952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33</cp:revision>
  <dcterms:created xsi:type="dcterms:W3CDTF">2022-01-26T14:56:00Z</dcterms:created>
  <dcterms:modified xsi:type="dcterms:W3CDTF">2025-12-04T08:43:00Z</dcterms:modified>
</cp:coreProperties>
</file>